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DA" w:rsidRDefault="00E71EDA" w:rsidP="00E71EDA">
      <w:pPr>
        <w:rPr>
          <w:lang w:val="en-029"/>
        </w:rPr>
      </w:pPr>
    </w:p>
    <w:p w:rsidR="00E71EDA" w:rsidRDefault="00E71EDA" w:rsidP="00E71EDA">
      <w:pPr>
        <w:rPr>
          <w:lang w:val="en-029"/>
        </w:rPr>
      </w:pPr>
    </w:p>
    <w:p w:rsidR="00E71EDA" w:rsidRDefault="00E71EDA" w:rsidP="00E71EDA">
      <w:pPr>
        <w:rPr>
          <w:rFonts w:asciiTheme="minorHAnsi" w:hAnsiTheme="minorHAnsi" w:cstheme="minorHAnsi"/>
          <w:b/>
          <w:sz w:val="36"/>
          <w:szCs w:val="36"/>
        </w:rPr>
      </w:pPr>
      <w:r w:rsidRPr="00887CD2">
        <w:rPr>
          <w:rFonts w:asciiTheme="minorHAnsi" w:hAnsiTheme="minorHAnsi" w:cstheme="minorHAnsi"/>
          <w:b/>
          <w:sz w:val="36"/>
          <w:szCs w:val="36"/>
        </w:rPr>
        <w:t xml:space="preserve">BIOPAMA – 2022 Medium Grant call – </w:t>
      </w:r>
      <w:r w:rsidR="002A4796">
        <w:rPr>
          <w:rFonts w:asciiTheme="minorHAnsi" w:hAnsiTheme="minorHAnsi" w:cstheme="minorHAnsi"/>
          <w:b/>
          <w:sz w:val="36"/>
          <w:szCs w:val="36"/>
        </w:rPr>
        <w:t>FULL PROPOSAL</w:t>
      </w:r>
      <w:bookmarkStart w:id="1" w:name="_GoBack"/>
      <w:bookmarkEnd w:id="1"/>
    </w:p>
    <w:p w:rsidR="00E71EDA" w:rsidRDefault="00E71EDA" w:rsidP="00E71EDA">
      <w:pPr>
        <w:rPr>
          <w:rFonts w:asciiTheme="minorHAnsi" w:hAnsiTheme="minorHAnsi" w:cstheme="minorHAnsi"/>
          <w:b/>
          <w:sz w:val="36"/>
          <w:szCs w:val="36"/>
        </w:rPr>
      </w:pPr>
    </w:p>
    <w:p w:rsidR="00E71EDA" w:rsidRPr="00DE1B09" w:rsidRDefault="00E71EDA" w:rsidP="00E71EDA">
      <w:pPr>
        <w:rPr>
          <w:rFonts w:ascii="Arial" w:hAnsi="Arial" w:cs="Arial"/>
          <w:b/>
          <w:sz w:val="28"/>
        </w:rPr>
      </w:pPr>
      <w:r w:rsidRPr="00DE1B09">
        <w:rPr>
          <w:rFonts w:ascii="Arial" w:hAnsi="Arial" w:cs="Arial"/>
          <w:b/>
          <w:sz w:val="28"/>
        </w:rPr>
        <w:t xml:space="preserve">Supporting document: </w:t>
      </w:r>
      <w:r>
        <w:rPr>
          <w:rFonts w:ascii="Arial" w:hAnsi="Arial" w:cs="Arial"/>
          <w:b/>
          <w:sz w:val="28"/>
        </w:rPr>
        <w:t xml:space="preserve">Applicant declaration </w:t>
      </w:r>
    </w:p>
    <w:p w:rsidR="00E71EDA" w:rsidRPr="00E71EDA" w:rsidRDefault="00E71EDA" w:rsidP="00E71EDA"/>
    <w:p w:rsidR="00445B62" w:rsidRPr="00A50C9C" w:rsidRDefault="00445B62" w:rsidP="003A2FD1">
      <w:pPr>
        <w:rPr>
          <w:rFonts w:ascii="Arial" w:hAnsi="Arial" w:cs="Arial"/>
          <w:sz w:val="22"/>
          <w:szCs w:val="22"/>
        </w:rPr>
      </w:pPr>
      <w:r w:rsidRPr="00A50C9C">
        <w:rPr>
          <w:rFonts w:ascii="Arial" w:hAnsi="Arial" w:cs="Arial"/>
          <w:sz w:val="22"/>
          <w:szCs w:val="22"/>
          <w:highlight w:val="yellow"/>
        </w:rPr>
        <w:t>(Please insert here the reference number of your application)</w:t>
      </w:r>
    </w:p>
    <w:p w:rsidR="00445B62" w:rsidRDefault="00445B62" w:rsidP="00445B62">
      <w:pPr>
        <w:rPr>
          <w:lang w:val="en-029"/>
        </w:rPr>
      </w:pPr>
    </w:p>
    <w:p w:rsidR="00445B62" w:rsidRPr="00A50C9C" w:rsidRDefault="00445B62" w:rsidP="00445B62">
      <w:pPr>
        <w:spacing w:after="200" w:line="276" w:lineRule="auto"/>
        <w:jc w:val="both"/>
        <w:rPr>
          <w:rFonts w:ascii="Arial" w:hAnsi="Arial" w:cs="Arial"/>
          <w:sz w:val="22"/>
          <w:szCs w:val="22"/>
        </w:rPr>
      </w:pPr>
      <w:r w:rsidRPr="00A50C9C">
        <w:rPr>
          <w:rFonts w:ascii="Arial" w:hAnsi="Arial" w:cs="Arial"/>
          <w:sz w:val="22"/>
          <w:szCs w:val="22"/>
        </w:rPr>
        <w:t xml:space="preserve">The applicant, represented by the undersigned, being the authorised signatory of the applicant, in the context of the present BIOPAMA call for </w:t>
      </w:r>
      <w:r w:rsidR="00E71EDA" w:rsidRPr="00A50C9C">
        <w:rPr>
          <w:rFonts w:ascii="Arial" w:hAnsi="Arial" w:cs="Arial"/>
          <w:sz w:val="22"/>
          <w:szCs w:val="22"/>
        </w:rPr>
        <w:t>2022 Medium Grants</w:t>
      </w:r>
      <w:r w:rsidRPr="00A50C9C">
        <w:rPr>
          <w:rFonts w:ascii="Arial" w:hAnsi="Arial" w:cs="Arial"/>
          <w:sz w:val="22"/>
          <w:szCs w:val="22"/>
        </w:rPr>
        <w:t>, hereby declares that:</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eligible in accordance with the criteria set out in the Guidelines for Applicants;</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has provided the Managing Authority and the Protected Area Regulatory Authority with all the necessary information on the planned activities in good time and has not received any objections to date;</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certifies the legal statues of the applicant as reported in the application;</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 xml:space="preserve">the applicant undertakes to comply with good practices of non –abusive use, care and maintenance of the equipment, infrastructures funded by the project; </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directly responsible for the preparation, management and implementation of the activities, and is not acting as an intermediary;</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accepts and comply with the obligation to share data and information with the BIOPAMA RIS and the relevant regional observatory (RRIS),</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not in any of the situations excluding them from participating in contracts which are listed hereafter:</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(1) being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(2) have been convicted of an offence concerning their professional conduct by a judgment which has the force of </w:t>
      </w:r>
      <w:r w:rsidRPr="00A50C9C">
        <w:rPr>
          <w:rFonts w:ascii="Arial" w:hAnsi="Arial" w:cs="Arial"/>
          <w:i/>
          <w:iCs/>
          <w:sz w:val="22"/>
          <w:szCs w:val="22"/>
        </w:rPr>
        <w:t>res judicata</w:t>
      </w:r>
      <w:r w:rsidRPr="00A50C9C">
        <w:rPr>
          <w:rFonts w:ascii="Arial" w:hAnsi="Arial" w:cs="Arial"/>
          <w:sz w:val="22"/>
          <w:szCs w:val="22"/>
        </w:rPr>
        <w:t>;</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(3) have been guilty of grave professional misconduct proven by any means which the Beneficiary can justify;</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(4)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(5)  have been the subject of a judgment which has the force of </w:t>
      </w:r>
      <w:r w:rsidRPr="00A50C9C">
        <w:rPr>
          <w:rFonts w:ascii="Arial" w:hAnsi="Arial" w:cs="Arial"/>
          <w:i/>
          <w:iCs/>
          <w:sz w:val="22"/>
          <w:szCs w:val="22"/>
        </w:rPr>
        <w:t xml:space="preserve">res judicata </w:t>
      </w:r>
      <w:r w:rsidRPr="00A50C9C">
        <w:rPr>
          <w:rFonts w:ascii="Arial" w:hAnsi="Arial" w:cs="Arial"/>
          <w:sz w:val="22"/>
          <w:szCs w:val="22"/>
        </w:rPr>
        <w:t>for fraud, corruption, involvement in a criminal organisation or any other illegal activity detrimental to the Communities' financial interests;</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(6)  being currently subject to an administrative penalty referred to in section 2.3.5 of the Practical Guide to contract procedures for EC external actions. </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lastRenderedPageBreak/>
        <w:t>The authorised signatory of the third party must certify that he is not in one of the situations listed above and signed on behalf of the third party.</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Furthermore, it is recognised and accepted that if the applicant participates in spite of being in any of these situations, he may be excluded from other procedures;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The applicant acknowledges that according to Article 131 (5) of the Financial Regulation of 25 October 2012 on the financial rules applicable to the general budget of the Union (Official Journal L 298 of 26.10.2012, p. 1) and Article 145 of its Rules of Application (Official Journal L 362, 31.12.2012, p.1) applicants found guilty of misrepresentation may be subject to administrative and financial penalties under certain conditions.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if recommended to be awarded a grant, the applicant accepts the contractual conditions as laid down in the Standard Contract annexed to the Guidelines for Applicants;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 xml:space="preserve">the applicant is aware that, for the purposes of safeguarding the financial interests of the EU, his personal data may be transferred to internal audit services, to the European Court of Auditors, to the Financial Irregularities Panel or to the European Anti-Fraud Office. </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The applicant is fully aware of the obligation to inform without delay the BIOPAMA Action Component to which this application is submitted if the same application for funding made to other European Commission departments or European Union institutions has been approved by them after the submission of this grant application.</w:t>
      </w:r>
    </w:p>
    <w:p w:rsidR="00445B62" w:rsidRPr="00A50C9C" w:rsidRDefault="00445B62" w:rsidP="00445B62">
      <w:pPr>
        <w:spacing w:after="200" w:line="276" w:lineRule="auto"/>
        <w:jc w:val="both"/>
        <w:rPr>
          <w:rFonts w:ascii="Arial" w:hAnsi="Arial" w:cs="Arial"/>
          <w:sz w:val="22"/>
          <w:szCs w:val="22"/>
        </w:rPr>
      </w:pPr>
    </w:p>
    <w:p w:rsidR="00445B62" w:rsidRPr="00A50C9C" w:rsidRDefault="00445B62" w:rsidP="00445B62">
      <w:pPr>
        <w:suppressAutoHyphens/>
        <w:autoSpaceDE w:val="0"/>
        <w:autoSpaceDN w:val="0"/>
        <w:adjustRightInd w:val="0"/>
        <w:ind w:left="720"/>
        <w:jc w:val="both"/>
        <w:rPr>
          <w:rFonts w:ascii="Arial" w:eastAsia="Arial Unicode MS" w:hAnsi="Arial" w:cs="Arial"/>
          <w:b/>
          <w:bCs/>
          <w:kern w:val="1"/>
          <w:sz w:val="22"/>
          <w:szCs w:val="22"/>
          <w:lang w:eastAsia="ar-SA"/>
        </w:rPr>
      </w:pPr>
      <w:r w:rsidRPr="00A50C9C">
        <w:rPr>
          <w:rFonts w:ascii="Arial" w:hAnsi="Arial" w:cs="Arial"/>
          <w:sz w:val="22"/>
          <w:szCs w:val="22"/>
        </w:rPr>
        <w:t>Signed on behalf of the applicant</w:t>
      </w:r>
    </w:p>
    <w:p w:rsidR="00445B62" w:rsidRDefault="00445B62" w:rsidP="00445B62">
      <w:pPr>
        <w:suppressAutoHyphens/>
        <w:autoSpaceDE w:val="0"/>
        <w:autoSpaceDN w:val="0"/>
        <w:adjustRightInd w:val="0"/>
        <w:ind w:left="720"/>
        <w:jc w:val="both"/>
        <w:rPr>
          <w:rFonts w:eastAsia="Arial Unicode MS" w:cs="Arial"/>
          <w:b/>
          <w:bCs/>
          <w:kern w:val="1"/>
          <w:lang w:eastAsia="ar-SA"/>
        </w:rPr>
      </w:pPr>
    </w:p>
    <w:p w:rsidR="00445B62" w:rsidRPr="006C52B4" w:rsidRDefault="00445B62" w:rsidP="00445B62">
      <w:pPr>
        <w:suppressAutoHyphens/>
        <w:autoSpaceDE w:val="0"/>
        <w:autoSpaceDN w:val="0"/>
        <w:adjustRightInd w:val="0"/>
        <w:ind w:left="720"/>
        <w:jc w:val="both"/>
        <w:rPr>
          <w:rFonts w:eastAsia="Arial Unicode MS" w:cs="Arial"/>
          <w:b/>
          <w:bCs/>
          <w:kern w:val="1"/>
          <w:lang w:eastAsia="ar-SA"/>
        </w:rPr>
      </w:pPr>
    </w:p>
    <w:tbl>
      <w:tblPr>
        <w:tblW w:w="8370" w:type="dxa"/>
        <w:tblInd w:w="712" w:type="dxa"/>
        <w:tblLayout w:type="fixed"/>
        <w:tblCellMar>
          <w:left w:w="0" w:type="dxa"/>
          <w:right w:w="0" w:type="dxa"/>
        </w:tblCellMar>
        <w:tblLook w:val="0000" w:firstRow="0" w:lastRow="0" w:firstColumn="0" w:lastColumn="0" w:noHBand="0" w:noVBand="0"/>
      </w:tblPr>
      <w:tblGrid>
        <w:gridCol w:w="3009"/>
        <w:gridCol w:w="5361"/>
      </w:tblGrid>
      <w:tr w:rsidR="00445B62" w:rsidRPr="006C52B4" w:rsidTr="006F5B01">
        <w:trPr>
          <w:cantSplit/>
          <w:trHeight w:val="128"/>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 xml:space="preserve">Name of the Organisation </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479"/>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Address</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Contact details</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Name of the Responsible Person (Block capital)</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Position</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Signature + Stamp</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Date</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bl>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0B1" w:rsidRDefault="005940B1" w:rsidP="00445B62">
      <w:r>
        <w:separator/>
      </w:r>
    </w:p>
  </w:endnote>
  <w:endnote w:type="continuationSeparator" w:id="0">
    <w:p w:rsidR="005940B1" w:rsidRDefault="005940B1"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4780"/>
      <w:docPartObj>
        <w:docPartGallery w:val="Page Numbers (Bottom of Page)"/>
        <w:docPartUnique/>
      </w:docPartObj>
    </w:sdtPr>
    <w:sdtEndPr>
      <w:rPr>
        <w:noProof/>
      </w:rPr>
    </w:sdtEndPr>
    <w:sdtContent>
      <w:p w:rsidR="00596F17" w:rsidRDefault="00596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F17" w:rsidRDefault="005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0B1" w:rsidRDefault="005940B1" w:rsidP="00445B62">
      <w:bookmarkStart w:id="0" w:name="_Hlk89425586"/>
      <w:bookmarkEnd w:id="0"/>
      <w:r>
        <w:separator/>
      </w:r>
    </w:p>
  </w:footnote>
  <w:footnote w:type="continuationSeparator" w:id="0">
    <w:p w:rsidR="005940B1" w:rsidRDefault="005940B1"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62" w:rsidRDefault="00E71EDA" w:rsidP="00E71EDA">
    <w:pPr>
      <w:pStyle w:val="Header"/>
      <w:tabs>
        <w:tab w:val="left" w:pos="1665"/>
      </w:tabs>
    </w:pPr>
    <w:r>
      <w:rPr>
        <w:noProof/>
      </w:rPr>
      <w:drawing>
        <wp:inline distT="0" distB="0" distL="0" distR="0">
          <wp:extent cx="2276716"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2697" cy="505303"/>
                  </a:xfrm>
                  <a:prstGeom prst="rect">
                    <a:avLst/>
                  </a:prstGeom>
                </pic:spPr>
              </pic:pic>
            </a:graphicData>
          </a:graphic>
        </wp:inline>
      </w:drawing>
    </w:r>
    <w:r>
      <w:tab/>
    </w:r>
    <w:r>
      <w:rPr>
        <w:noProof/>
      </w:rPr>
      <w:t xml:space="preserve">                                    </w:t>
    </w:r>
    <w:r>
      <w:rPr>
        <w:noProof/>
      </w:rPr>
      <w:drawing>
        <wp:inline distT="0" distB="0" distL="0" distR="0">
          <wp:extent cx="2030130" cy="45919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2049211" cy="463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2"/>
    <w:rsid w:val="00163908"/>
    <w:rsid w:val="00240BA8"/>
    <w:rsid w:val="002A4796"/>
    <w:rsid w:val="002D6973"/>
    <w:rsid w:val="003A2FD1"/>
    <w:rsid w:val="003B65F0"/>
    <w:rsid w:val="00445B62"/>
    <w:rsid w:val="005940B1"/>
    <w:rsid w:val="00596F17"/>
    <w:rsid w:val="00760D85"/>
    <w:rsid w:val="007B75C1"/>
    <w:rsid w:val="00A50C9C"/>
    <w:rsid w:val="00C221CE"/>
    <w:rsid w:val="00C829BC"/>
    <w:rsid w:val="00E04EFB"/>
    <w:rsid w:val="00E71EDA"/>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0CFA"/>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DEGUIGNET Marine</cp:lastModifiedBy>
  <cp:revision>4</cp:revision>
  <dcterms:created xsi:type="dcterms:W3CDTF">2022-02-22T09:09:00Z</dcterms:created>
  <dcterms:modified xsi:type="dcterms:W3CDTF">2022-05-20T08:28:00Z</dcterms:modified>
</cp:coreProperties>
</file>